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7F" w:rsidRPr="0067127F" w:rsidRDefault="0067127F" w:rsidP="0067127F">
      <w:pPr>
        <w:suppressAutoHyphens/>
        <w:autoSpaceDE w:val="0"/>
        <w:autoSpaceDN w:val="0"/>
        <w:adjustRightInd w:val="0"/>
        <w:spacing w:after="0" w:line="240" w:lineRule="auto"/>
        <w:ind w:left="142" w:right="113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67127F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ΕΛΛΗΝΙΚΗ ΔΗΜΟΚΡΑΤΙΑ</w:t>
      </w:r>
    </w:p>
    <w:p w:rsidR="0067127F" w:rsidRPr="0067127F" w:rsidRDefault="0067127F" w:rsidP="0067127F">
      <w:pPr>
        <w:suppressAutoHyphens/>
        <w:autoSpaceDE w:val="0"/>
        <w:autoSpaceDN w:val="0"/>
        <w:adjustRightInd w:val="0"/>
        <w:spacing w:after="0" w:line="240" w:lineRule="auto"/>
        <w:ind w:left="142" w:right="113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67127F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ΝΟΜΟΣ ΔΡΑΜΑΣ</w:t>
      </w:r>
    </w:p>
    <w:p w:rsidR="0067127F" w:rsidRPr="0067127F" w:rsidRDefault="0067127F" w:rsidP="0067127F">
      <w:pPr>
        <w:suppressAutoHyphens/>
        <w:autoSpaceDE w:val="0"/>
        <w:autoSpaceDN w:val="0"/>
        <w:adjustRightInd w:val="0"/>
        <w:spacing w:after="0" w:line="240" w:lineRule="auto"/>
        <w:ind w:left="142" w:right="113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67127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  <w:t>ΔΗΜΟΣ Κ. ΝΕΥΡΟΚΟΠΙΟΥ</w:t>
      </w:r>
    </w:p>
    <w:p w:rsidR="0067127F" w:rsidRPr="0067127F" w:rsidRDefault="0067127F" w:rsidP="0067127F">
      <w:pPr>
        <w:suppressAutoHyphens/>
        <w:snapToGrid w:val="0"/>
        <w:spacing w:after="0" w:line="240" w:lineRule="auto"/>
        <w:ind w:left="3894" w:right="-177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67127F">
        <w:rPr>
          <w:rFonts w:ascii="Calibri" w:eastAsia="Times New Roman" w:hAnsi="Calibri" w:cs="Calibri"/>
          <w:color w:val="000080"/>
          <w:sz w:val="20"/>
          <w:szCs w:val="20"/>
          <w:lang w:eastAsia="zh-CN"/>
        </w:rPr>
        <w:t xml:space="preserve">          </w:t>
      </w:r>
      <w:r w:rsidRPr="0067127F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( </w:t>
      </w:r>
      <w:r w:rsidRPr="0067127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ΝΑ ΤΟΠΟΘΕΤΗΘΕΙ ΣΦΡΑΓΙΔΑ ΠΡΟΜΗΘΕΥΤΗ)</w:t>
      </w:r>
    </w:p>
    <w:p w:rsidR="0067127F" w:rsidRPr="0067127F" w:rsidRDefault="0067127F" w:rsidP="0067127F">
      <w:pPr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142" w:right="113"/>
        <w:jc w:val="both"/>
        <w:outlineLvl w:val="4"/>
        <w:rPr>
          <w:rFonts w:ascii="Calibri" w:eastAsia="Times New Roman" w:hAnsi="Calibri" w:cs="Calibri"/>
          <w:b/>
          <w:bCs/>
          <w:iCs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bCs/>
          <w:iCs/>
          <w:noProof/>
          <w:color w:val="00008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19050</wp:posOffset>
                </wp:positionV>
                <wp:extent cx="3017520" cy="1005840"/>
                <wp:effectExtent l="9525" t="9525" r="11430" b="1333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201pt;margin-top:1.5pt;width:237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"/>
            </w:pict>
          </mc:Fallback>
        </mc:AlternateContent>
      </w:r>
      <w:r w:rsidRPr="0067127F">
        <w:rPr>
          <w:rFonts w:ascii="Calibri" w:eastAsia="Times New Roman" w:hAnsi="Calibri" w:cs="Calibri"/>
          <w:b/>
          <w:bCs/>
          <w:iCs/>
          <w:sz w:val="20"/>
          <w:szCs w:val="20"/>
          <w:lang w:eastAsia="zh-CN"/>
        </w:rPr>
        <w:t xml:space="preserve">ΤΕΧΝΙΚΑ ΣΤΟΙΧΕΙΑ ΓΙΑ ΤΟ </w:t>
      </w:r>
    </w:p>
    <w:p w:rsidR="0067127F" w:rsidRPr="0067127F" w:rsidRDefault="0067127F" w:rsidP="0067127F">
      <w:pPr>
        <w:suppressAutoHyphens/>
        <w:snapToGrid w:val="0"/>
        <w:spacing w:after="120" w:line="240" w:lineRule="auto"/>
        <w:ind w:left="142" w:right="113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67127F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 xml:space="preserve">ΚΑΘΕ ΛΑΔΙ                        </w:t>
      </w:r>
      <w:r w:rsidRPr="0067127F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                  </w:t>
      </w:r>
    </w:p>
    <w:p w:rsidR="0067127F" w:rsidRPr="0067127F" w:rsidRDefault="0067127F" w:rsidP="0067127F">
      <w:pPr>
        <w:suppressAutoHyphens/>
        <w:snapToGrid w:val="0"/>
        <w:spacing w:after="120" w:line="240" w:lineRule="auto"/>
        <w:ind w:left="-426" w:right="113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:rsidR="0067127F" w:rsidRPr="0067127F" w:rsidRDefault="0067127F" w:rsidP="0067127F">
      <w:pPr>
        <w:suppressAutoHyphens/>
        <w:snapToGrid w:val="0"/>
        <w:spacing w:after="120" w:line="240" w:lineRule="auto"/>
        <w:ind w:left="-426" w:right="113"/>
        <w:jc w:val="both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zh-CN"/>
        </w:rPr>
      </w:pPr>
    </w:p>
    <w:p w:rsidR="0067127F" w:rsidRPr="0067127F" w:rsidRDefault="0067127F" w:rsidP="0067127F">
      <w:pPr>
        <w:suppressAutoHyphens/>
        <w:snapToGrid w:val="0"/>
        <w:spacing w:after="120" w:line="240" w:lineRule="auto"/>
        <w:ind w:left="-142" w:right="113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67127F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Πίνακας τεχνικών χαρακτηριστικών πού πρέπει να συμπληρωθεί από κάθε προμηθευτή  (τόσοι πίνακες, όσοι και οι  τύποι λαδιών πού  επιθυμεί να προσφέρει στον διαγωνισμό, ο καθένας) 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3677"/>
        <w:gridCol w:w="2262"/>
        <w:gridCol w:w="3370"/>
      </w:tblGrid>
      <w:tr w:rsidR="0067127F" w:rsidRPr="0067127F" w:rsidTr="00853E79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Ανά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Είδος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λα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διού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Χαρα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κτηριστικά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της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κάθε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μάρκ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ας 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numPr>
                <w:ilvl w:val="0"/>
                <w:numId w:val="1"/>
              </w:numPr>
              <w:suppressAutoHyphens/>
              <w:snapToGrid w:val="0"/>
              <w:spacing w:before="29" w:after="0" w:line="240" w:lineRule="auto"/>
              <w:ind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8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Προμηθευτής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: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Τηλέφωνο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Αυτή η στήλη θα συμπληρωθεί από τον προμηθευτή για κάθε λάδι </w:t>
            </w:r>
          </w:p>
        </w:tc>
      </w:tr>
      <w:tr w:rsidR="0067127F" w:rsidRPr="0067127F" w:rsidTr="00853E79">
        <w:trPr>
          <w:trHeight w:hRule="exact" w:val="7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Μάρκ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α λα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διού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numPr>
                <w:ilvl w:val="0"/>
                <w:numId w:val="1"/>
              </w:numPr>
              <w:suppressAutoHyphens/>
              <w:snapToGrid w:val="0"/>
              <w:spacing w:before="29" w:after="0" w:line="240" w:lineRule="auto"/>
              <w:ind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1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Τρό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πος κατα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σκευής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Και προέλευση σχετικά με την σύσταση του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Ζητούνται πρωτογενή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[ Αν όχι ]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αποκλεισμός </w:t>
            </w:r>
          </w:p>
        </w:tc>
      </w:tr>
      <w:tr w:rsidR="0067127F" w:rsidRPr="0067127F" w:rsidTr="00853E79">
        <w:trPr>
          <w:trHeight w:hRule="exact" w:val="7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Εμ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πορική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ονομ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ασία 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Μέσος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όρος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 π.χ. 20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zh-CN"/>
              </w:rPr>
              <w:t>W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50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Κινημ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ατικό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ιξώδες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(40ο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zh-CN"/>
              </w:rPr>
              <w:t>C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)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numPr>
                <w:ilvl w:val="0"/>
                <w:numId w:val="1"/>
              </w:numPr>
              <w:suppressAutoHyphens/>
              <w:snapToGrid w:val="0"/>
              <w:spacing w:before="29" w:after="0" w:line="240" w:lineRule="auto"/>
              <w:ind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Κινημ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ατικό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ιξώδες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στους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 100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zh-CN"/>
              </w:rPr>
              <w:t>oC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numPr>
                <w:ilvl w:val="0"/>
                <w:numId w:val="1"/>
              </w:numPr>
              <w:suppressAutoHyphens/>
              <w:snapToGrid w:val="0"/>
              <w:spacing w:before="29" w:after="0" w:line="240" w:lineRule="auto"/>
              <w:ind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Δείκτης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ιξώδους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numPr>
                <w:ilvl w:val="0"/>
                <w:numId w:val="1"/>
              </w:numPr>
              <w:suppressAutoHyphens/>
              <w:snapToGrid w:val="0"/>
              <w:spacing w:before="29" w:after="0" w:line="240" w:lineRule="auto"/>
              <w:ind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Σημείο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α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νάφλεξης</w:t>
            </w:r>
            <w:proofErr w:type="spellEnd"/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numPr>
                <w:ilvl w:val="0"/>
                <w:numId w:val="1"/>
              </w:numPr>
              <w:suppressAutoHyphens/>
              <w:snapToGrid w:val="0"/>
              <w:spacing w:before="29" w:after="0" w:line="240" w:lineRule="auto"/>
              <w:ind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Σημείο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ροής</w:t>
            </w:r>
            <w:proofErr w:type="spellEnd"/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7F" w:rsidRPr="0067127F" w:rsidRDefault="0067127F" w:rsidP="0067127F">
            <w:pPr>
              <w:suppressAutoHyphens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67127F" w:rsidRPr="0067127F" w:rsidTr="00853E79">
        <w:trPr>
          <w:trHeight w:hRule="exact" w:val="7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7,8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 xml:space="preserve">ΤΑΝ  ΤΒΝ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Πρέπει να έχουν στοιχεία  για έλεγχο</w:t>
            </w:r>
          </w:p>
        </w:tc>
      </w:tr>
      <w:tr w:rsidR="0067127F" w:rsidRPr="0067127F" w:rsidTr="00853E79">
        <w:trPr>
          <w:trHeight w:hRule="exact" w:val="18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  <w:t>10</w:t>
            </w: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Προδιαγραφές πού καλύπτουν κατά ΑΡΙ, 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zh-CN"/>
              </w:rPr>
              <w:t>ACEA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, &amp; 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zh-CN"/>
              </w:rPr>
              <w:t>CCMC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τυποποιήσεις ανά μάρκα αυτοκινήτου πού τα χρησιμοποιεί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F" w:rsidRPr="0067127F" w:rsidRDefault="0067127F" w:rsidP="0067127F">
            <w:pPr>
              <w:suppressAutoHyphens/>
              <w:snapToGrid w:val="0"/>
              <w:spacing w:after="120" w:line="240" w:lineRule="auto"/>
              <w:ind w:left="142" w:right="113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Να τηρούνται όλες οι τελευταίες και σύγχρονες προδιαγραφές, για τα αυτοκίνητα του Δήμου  πού στην πλειοψηφία τους είναι 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zh-CN"/>
              </w:rPr>
              <w:t>IVECO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&amp; 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zh-CN"/>
              </w:rPr>
              <w:t>M</w:t>
            </w:r>
            <w:r w:rsidRPr="00671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/Σ</w:t>
            </w:r>
          </w:p>
        </w:tc>
      </w:tr>
    </w:tbl>
    <w:p w:rsidR="000F6B1D" w:rsidRDefault="000F6B1D">
      <w:bookmarkStart w:id="0" w:name="_GoBack"/>
      <w:bookmarkEnd w:id="0"/>
    </w:p>
    <w:sectPr w:rsidR="000F6B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B4AA3"/>
    <w:multiLevelType w:val="singleLevel"/>
    <w:tmpl w:val="4BAEA5E0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7F"/>
    <w:rsid w:val="000F6B1D"/>
    <w:rsid w:val="006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2022-08-04T09:10:00Z</dcterms:created>
  <dcterms:modified xsi:type="dcterms:W3CDTF">2022-08-04T09:10:00Z</dcterms:modified>
</cp:coreProperties>
</file>